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F53E9" w14:textId="77777777" w:rsidR="0040330B" w:rsidRDefault="0040330B" w:rsidP="0040330B"/>
    <w:p w14:paraId="7632D48D" w14:textId="2C0D862C" w:rsidR="0040330B" w:rsidRDefault="0040330B" w:rsidP="0040330B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Corbel" w:hAnsi="Corbel"/>
          <w:i/>
          <w:iCs/>
        </w:rPr>
        <w:t>Załącznik nr 1.5 do Zarządzenia Rektora UR nr 61/2025</w:t>
      </w:r>
    </w:p>
    <w:p w14:paraId="17112D4C" w14:textId="77777777" w:rsidR="0040330B" w:rsidRDefault="0040330B" w:rsidP="0040330B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09036AB2" w14:textId="77777777" w:rsidR="0040330B" w:rsidRDefault="0040330B" w:rsidP="0040330B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6320D6F9" w14:textId="77777777" w:rsidR="0040330B" w:rsidRDefault="0040330B" w:rsidP="004033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DE40404" w14:textId="77777777" w:rsidR="0040330B" w:rsidRDefault="0040330B" w:rsidP="004033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2025/2026</w:t>
      </w:r>
    </w:p>
    <w:p w14:paraId="2F7B0D6F" w14:textId="77777777" w:rsidR="0040330B" w:rsidRDefault="0040330B" w:rsidP="0040330B">
      <w:pPr>
        <w:spacing w:after="0" w:line="240" w:lineRule="auto"/>
        <w:rPr>
          <w:rFonts w:ascii="Corbel" w:hAnsi="Corbel"/>
        </w:rPr>
      </w:pPr>
    </w:p>
    <w:p w14:paraId="1EBF1818" w14:textId="77777777" w:rsidR="0040330B" w:rsidRDefault="0040330B" w:rsidP="004033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40330B" w14:paraId="1B6686C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C101C" w14:textId="77777777" w:rsidR="0040330B" w:rsidRDefault="0040330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2CF45" w14:textId="77777777" w:rsidR="0040330B" w:rsidRDefault="0040330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40330B" w14:paraId="13101D6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C30D1" w14:textId="77777777" w:rsidR="0040330B" w:rsidRDefault="0040330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99D30" w14:textId="77777777" w:rsidR="0040330B" w:rsidRDefault="0040330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0330B" w14:paraId="623851C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569AF" w14:textId="77777777" w:rsidR="0040330B" w:rsidRDefault="0040330B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45A48" w14:textId="77777777" w:rsidR="0040330B" w:rsidRDefault="0040330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40330B" w14:paraId="60F1963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6F08E" w14:textId="77777777" w:rsidR="0040330B" w:rsidRDefault="0040330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72B37" w14:textId="77777777" w:rsidR="0040330B" w:rsidRDefault="0040330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0330B" w14:paraId="7E23957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D0038" w14:textId="77777777" w:rsidR="0040330B" w:rsidRDefault="0040330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E3352" w14:textId="77777777" w:rsidR="0040330B" w:rsidRDefault="0040330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40330B" w14:paraId="36CFFF9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B18A2" w14:textId="77777777" w:rsidR="0040330B" w:rsidRDefault="0040330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CBD1E" w14:textId="77777777" w:rsidR="0040330B" w:rsidRDefault="0040330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0330B" w14:paraId="54BAD66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C2515" w14:textId="77777777" w:rsidR="0040330B" w:rsidRDefault="0040330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77470" w14:textId="77777777" w:rsidR="0040330B" w:rsidRDefault="0040330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0330B" w14:paraId="07AA691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05F60" w14:textId="77777777" w:rsidR="0040330B" w:rsidRDefault="0040330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7A88F" w14:textId="77777777" w:rsidR="0040330B" w:rsidRDefault="0040330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0330B" w14:paraId="21167F1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F5E58" w14:textId="77777777" w:rsidR="0040330B" w:rsidRDefault="0040330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32385" w14:textId="77777777" w:rsidR="0040330B" w:rsidRDefault="0040330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40330B" w14:paraId="39A0A72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61354" w14:textId="77777777" w:rsidR="0040330B" w:rsidRDefault="0040330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08164" w14:textId="77777777" w:rsidR="0040330B" w:rsidRDefault="0040330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G. Organizacja pracy przedszkola i szkoły z elementami prawa oświatowego i praw dziecka oraz kultura przedszkola i szkoły, w tym w zakresie kształcenia uczniów ze specjalnymi potrzebami edukacyjnymi i niepełnosprawnościami.</w:t>
            </w:r>
          </w:p>
        </w:tc>
      </w:tr>
      <w:tr w:rsidR="0040330B" w14:paraId="2309330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A5EFC" w14:textId="77777777" w:rsidR="0040330B" w:rsidRDefault="0040330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ACA21" w14:textId="77777777" w:rsidR="0040330B" w:rsidRDefault="0040330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0330B" w14:paraId="4A765EB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646C4" w14:textId="77777777" w:rsidR="0040330B" w:rsidRDefault="0040330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596C9" w14:textId="77777777" w:rsidR="0040330B" w:rsidRDefault="0040330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  <w:lang w:val="sv-SE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sv-SE"/>
              </w:rPr>
              <w:t>dr n. med. Dominika Uberman-Kluz</w:t>
            </w:r>
          </w:p>
        </w:tc>
      </w:tr>
      <w:tr w:rsidR="0040330B" w14:paraId="280EF77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D113D" w14:textId="77777777" w:rsidR="0040330B" w:rsidRDefault="0040330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B1AD2" w14:textId="77777777" w:rsidR="0040330B" w:rsidRDefault="0040330B" w:rsidP="00BD501A"/>
          <w:p w14:paraId="78B08C9A" w14:textId="77777777" w:rsidR="0040330B" w:rsidRDefault="0040330B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dr Małgorzata </w:t>
            </w:r>
            <w:proofErr w:type="spellStart"/>
            <w:r>
              <w:rPr>
                <w:rFonts w:ascii="Corbel" w:hAnsi="Corbel"/>
              </w:rPr>
              <w:t>Marć</w:t>
            </w:r>
            <w:proofErr w:type="spellEnd"/>
            <w:r>
              <w:rPr>
                <w:rFonts w:ascii="Corbel" w:hAnsi="Corbel"/>
              </w:rPr>
              <w:t>, mgr Maria Sołek</w:t>
            </w:r>
          </w:p>
        </w:tc>
      </w:tr>
    </w:tbl>
    <w:p w14:paraId="613966E0" w14:textId="77777777" w:rsidR="0040330B" w:rsidRDefault="0040330B" w:rsidP="0040330B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22C91DD" w14:textId="77777777" w:rsidR="0040330B" w:rsidRDefault="0040330B" w:rsidP="0040330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E4BA1B" w14:textId="77777777" w:rsidR="0040330B" w:rsidRDefault="0040330B" w:rsidP="0040330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BC46A2A" w14:textId="77777777" w:rsidR="0040330B" w:rsidRDefault="0040330B" w:rsidP="004033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40330B" w14:paraId="3C8BD0BE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98442" w14:textId="77777777" w:rsidR="0040330B" w:rsidRDefault="0040330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C397E5" w14:textId="77777777" w:rsidR="0040330B" w:rsidRDefault="0040330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6DD59" w14:textId="77777777" w:rsidR="0040330B" w:rsidRDefault="0040330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658CD" w14:textId="77777777" w:rsidR="0040330B" w:rsidRDefault="0040330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99687" w14:textId="77777777" w:rsidR="0040330B" w:rsidRDefault="0040330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07BCE" w14:textId="77777777" w:rsidR="0040330B" w:rsidRDefault="0040330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A619C" w14:textId="77777777" w:rsidR="0040330B" w:rsidRDefault="0040330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F5400" w14:textId="77777777" w:rsidR="0040330B" w:rsidRDefault="0040330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62B90" w14:textId="77777777" w:rsidR="0040330B" w:rsidRDefault="0040330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2098E" w14:textId="77777777" w:rsidR="0040330B" w:rsidRDefault="0040330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5690D" w14:textId="77777777" w:rsidR="0040330B" w:rsidRDefault="0040330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0330B" w14:paraId="4B71D67F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3EBA1" w14:textId="77777777" w:rsidR="0040330B" w:rsidRDefault="0040330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</w:t>
            </w:r>
            <w:r>
              <w:rPr>
                <w:rFonts w:ascii="Corbel" w:hAnsi="Corbel"/>
                <w:i/>
                <w:sz w:val="24"/>
                <w:szCs w:val="24"/>
              </w:rPr>
              <w:t>x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35AD4" w14:textId="77777777" w:rsidR="0040330B" w:rsidRDefault="0040330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03A9B" w14:textId="77777777" w:rsidR="0040330B" w:rsidRDefault="0040330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4F9A3" w14:textId="77777777" w:rsidR="0040330B" w:rsidRDefault="0040330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9DE4D" w14:textId="77777777" w:rsidR="0040330B" w:rsidRDefault="0040330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1DBA7" w14:textId="77777777" w:rsidR="0040330B" w:rsidRDefault="0040330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491E6" w14:textId="77777777" w:rsidR="0040330B" w:rsidRDefault="0040330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E04B0" w14:textId="77777777" w:rsidR="0040330B" w:rsidRDefault="0040330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6AF94" w14:textId="77777777" w:rsidR="0040330B" w:rsidRDefault="0040330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A79DD" w14:textId="77777777" w:rsidR="0040330B" w:rsidRDefault="0040330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3E9D5A" w14:textId="77777777" w:rsidR="0040330B" w:rsidRDefault="0040330B" w:rsidP="004033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277005" w14:textId="77777777" w:rsidR="0040330B" w:rsidRDefault="0040330B" w:rsidP="0040330B">
      <w:pPr>
        <w:pStyle w:val="Podpunkty"/>
        <w:ind w:left="0"/>
        <w:rPr>
          <w:rFonts w:ascii="Corbel" w:hAnsi="Corbel"/>
          <w:b w:val="0"/>
          <w:i/>
          <w:sz w:val="24"/>
          <w:szCs w:val="24"/>
          <w:lang w:eastAsia="en-US"/>
        </w:rPr>
      </w:pPr>
      <w:r>
        <w:rPr>
          <w:rFonts w:ascii="Corbel" w:hAnsi="Corbel"/>
          <w:b w:val="0"/>
          <w:i/>
          <w:sz w:val="24"/>
          <w:szCs w:val="24"/>
          <w:lang w:eastAsia="en-US"/>
        </w:rPr>
        <w:t xml:space="preserve">x Przesunięcie </w:t>
      </w:r>
      <w:proofErr w:type="spellStart"/>
      <w:r>
        <w:rPr>
          <w:rFonts w:ascii="Corbel" w:hAnsi="Corbel"/>
          <w:b w:val="0"/>
          <w:i/>
          <w:sz w:val="24"/>
          <w:szCs w:val="24"/>
          <w:lang w:eastAsia="en-US"/>
        </w:rPr>
        <w:t>zaj</w:t>
      </w:r>
      <w:proofErr w:type="spellEnd"/>
      <w:r>
        <w:rPr>
          <w:rFonts w:ascii="Corbel" w:hAnsi="Corbel"/>
          <w:b w:val="0"/>
          <w:i/>
          <w:sz w:val="24"/>
          <w:szCs w:val="24"/>
          <w:lang w:eastAsia="en-US"/>
        </w:rPr>
        <w:t xml:space="preserve">. z </w:t>
      </w:r>
      <w:proofErr w:type="spellStart"/>
      <w:r>
        <w:rPr>
          <w:rFonts w:ascii="Corbel" w:hAnsi="Corbel"/>
          <w:b w:val="0"/>
          <w:i/>
          <w:sz w:val="24"/>
          <w:szCs w:val="24"/>
          <w:lang w:eastAsia="en-US"/>
        </w:rPr>
        <w:t>sem</w:t>
      </w:r>
      <w:proofErr w:type="spellEnd"/>
      <w:r>
        <w:rPr>
          <w:rFonts w:ascii="Corbel" w:hAnsi="Corbel"/>
          <w:b w:val="0"/>
          <w:i/>
          <w:sz w:val="24"/>
          <w:szCs w:val="24"/>
          <w:lang w:eastAsia="en-US"/>
        </w:rPr>
        <w:t xml:space="preserve">. 1 na </w:t>
      </w:r>
      <w:proofErr w:type="spellStart"/>
      <w:r>
        <w:rPr>
          <w:rFonts w:ascii="Corbel" w:hAnsi="Corbel"/>
          <w:b w:val="0"/>
          <w:i/>
          <w:sz w:val="24"/>
          <w:szCs w:val="24"/>
          <w:lang w:eastAsia="en-US"/>
        </w:rPr>
        <w:t>sem</w:t>
      </w:r>
      <w:proofErr w:type="spellEnd"/>
      <w:r>
        <w:rPr>
          <w:rFonts w:ascii="Corbel" w:hAnsi="Corbel"/>
          <w:b w:val="0"/>
          <w:i/>
          <w:sz w:val="24"/>
          <w:szCs w:val="24"/>
          <w:lang w:eastAsia="en-US"/>
        </w:rPr>
        <w:t>. 2 uchwała RD 81/06/2024</w:t>
      </w:r>
    </w:p>
    <w:p w14:paraId="5E013FFD" w14:textId="77777777" w:rsidR="0040330B" w:rsidRDefault="0040330B" w:rsidP="004033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i/>
          <w:smallCaps w:val="0"/>
          <w:szCs w:val="24"/>
        </w:rPr>
      </w:pPr>
    </w:p>
    <w:p w14:paraId="7100B462" w14:textId="77777777" w:rsidR="0040330B" w:rsidRDefault="0040330B" w:rsidP="004033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3150DE2" w14:textId="77777777" w:rsidR="0040330B" w:rsidRDefault="0040330B" w:rsidP="004033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9C281BA" w14:textId="77777777" w:rsidR="0040330B" w:rsidRDefault="0040330B" w:rsidP="004033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F78241" w14:textId="77777777" w:rsidR="0040330B" w:rsidRDefault="0040330B" w:rsidP="004033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4CCE9C" w14:textId="77777777" w:rsidR="0040330B" w:rsidRDefault="0040330B" w:rsidP="004033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lastRenderedPageBreak/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toku): </w:t>
      </w:r>
      <w:r>
        <w:rPr>
          <w:rFonts w:ascii="Corbel" w:hAnsi="Corbel"/>
          <w:b w:val="0"/>
          <w:smallCaps w:val="0"/>
          <w:u w:val="single"/>
        </w:rPr>
        <w:t>zaliczenie z oceną</w:t>
      </w:r>
    </w:p>
    <w:p w14:paraId="049EE5BB" w14:textId="77777777" w:rsidR="0040330B" w:rsidRDefault="0040330B" w:rsidP="004033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DFED1B" w14:textId="77777777" w:rsidR="0040330B" w:rsidRDefault="0040330B" w:rsidP="0040330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40330B" w14:paraId="16F1026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80B29" w14:textId="77777777" w:rsidR="0040330B" w:rsidRDefault="0040330B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14:paraId="36F51EF4" w14:textId="77777777" w:rsidR="0040330B" w:rsidRDefault="0040330B" w:rsidP="0040330B">
      <w:pPr>
        <w:pStyle w:val="Punktygwne"/>
        <w:spacing w:before="0" w:after="0"/>
        <w:rPr>
          <w:rFonts w:ascii="Corbel" w:hAnsi="Corbel"/>
          <w:szCs w:val="24"/>
        </w:rPr>
      </w:pPr>
    </w:p>
    <w:p w14:paraId="74B136B4" w14:textId="77777777" w:rsidR="0040330B" w:rsidRDefault="0040330B" w:rsidP="0040330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4D8C7CD8" w14:textId="77777777" w:rsidR="0040330B" w:rsidRDefault="0040330B" w:rsidP="0040330B">
      <w:pPr>
        <w:pStyle w:val="Punktygwne"/>
        <w:spacing w:before="0" w:after="0"/>
        <w:rPr>
          <w:rFonts w:ascii="Corbel" w:hAnsi="Corbel"/>
          <w:szCs w:val="24"/>
        </w:rPr>
      </w:pPr>
    </w:p>
    <w:p w14:paraId="219E4236" w14:textId="77777777" w:rsidR="0040330B" w:rsidRDefault="0040330B" w:rsidP="0040330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F5EDFFE" w14:textId="77777777" w:rsidR="0040330B" w:rsidRDefault="0040330B" w:rsidP="004033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40330B" w14:paraId="1FCE4DDD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3ECF7" w14:textId="77777777" w:rsidR="0040330B" w:rsidRDefault="0040330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68377" w14:textId="77777777" w:rsidR="0040330B" w:rsidRDefault="0040330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w podstawową wiedzę i umiejętności w zakresie przedmedycznej pomocy dziecku</w:t>
            </w:r>
          </w:p>
        </w:tc>
      </w:tr>
      <w:tr w:rsidR="0040330B" w14:paraId="0BC93F0B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DE4C3" w14:textId="77777777" w:rsidR="0040330B" w:rsidRDefault="0040330B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DDFA4" w14:textId="77777777" w:rsidR="0040330B" w:rsidRDefault="0040330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40330B" w14:paraId="1FAE9012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43FC5" w14:textId="77777777" w:rsidR="0040330B" w:rsidRDefault="0040330B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F39F0" w14:textId="77777777" w:rsidR="0040330B" w:rsidRDefault="0040330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i doskonalenie wiedzy i umiejętności w zakresie rozpoznawania stanów zagrożenia życia oraz ich zapobiegania</w:t>
            </w:r>
          </w:p>
        </w:tc>
      </w:tr>
      <w:tr w:rsidR="0040330B" w14:paraId="53024CE8" w14:textId="77777777" w:rsidTr="00BD501A">
        <w:trPr>
          <w:trHeight w:val="315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9BAE4" w14:textId="77777777" w:rsidR="0040330B" w:rsidRDefault="0040330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360B7" w14:textId="77777777" w:rsidR="0040330B" w:rsidRDefault="0040330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14:paraId="1A4D46DC" w14:textId="77777777" w:rsidR="0040330B" w:rsidRDefault="0040330B" w:rsidP="004033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A432F3" w14:textId="77777777" w:rsidR="0040330B" w:rsidRDefault="0040330B" w:rsidP="0040330B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334363A1" w14:textId="77777777" w:rsidR="0040330B" w:rsidRDefault="0040330B" w:rsidP="0040330B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7"/>
        <w:gridCol w:w="5523"/>
        <w:gridCol w:w="1834"/>
      </w:tblGrid>
      <w:tr w:rsidR="0040330B" w14:paraId="1E797F88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1D8AD" w14:textId="77777777" w:rsidR="0040330B" w:rsidRDefault="0040330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23FBC" w14:textId="77777777" w:rsidR="0040330B" w:rsidRDefault="0040330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3F5CC" w14:textId="77777777" w:rsidR="0040330B" w:rsidRDefault="0040330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330B" w14:paraId="27FCA999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E57E1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E138D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zasady udzielania pierwszej pomocy dzieciom w wieku przedszkolnym i wczesnoszkolnym w sytuacji rozpoznawania stanów zagrożenia życia.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0E6A2" w14:textId="77777777" w:rsidR="0040330B" w:rsidRDefault="0040330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40330B" w14:paraId="73CEEF1B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316C5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D4248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sposoby zapobiegania sytuacjom zagrażającym zdrowiu i życiu dzieci w wieku przedszkolnym i wczesnoszkolnym.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49F44" w14:textId="77777777" w:rsidR="0040330B" w:rsidRDefault="0040330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40330B" w14:paraId="6AC8A9BB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7E54E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4BCF8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udzielić pierwszej przedmedycznej pomocy dziecku w wieku przedszkolnym i wczesnoszkolnym.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27BEA" w14:textId="77777777" w:rsidR="0040330B" w:rsidRDefault="0040330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PPiW.U17</w:t>
            </w:r>
          </w:p>
        </w:tc>
      </w:tr>
      <w:tr w:rsidR="0040330B" w14:paraId="5D5F65DD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45017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13E3A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do realizacji w praktyce wartości jaką jest zdrowie i upowszechniania jej wśród dzieci w wieku przedszkolnym i wczesnoszkolnym.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CEF91" w14:textId="77777777" w:rsidR="0040330B" w:rsidRDefault="0040330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PPiW.K07</w:t>
            </w:r>
          </w:p>
        </w:tc>
      </w:tr>
    </w:tbl>
    <w:p w14:paraId="2FD3C779" w14:textId="77777777" w:rsidR="0040330B" w:rsidRDefault="0040330B" w:rsidP="004033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982DEB" w14:textId="77777777" w:rsidR="0040330B" w:rsidRDefault="0040330B" w:rsidP="0040330B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6B267CB7" w14:textId="77777777" w:rsidR="0040330B" w:rsidRDefault="0040330B" w:rsidP="0040330B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S. Problematyka wykładu </w:t>
      </w:r>
    </w:p>
    <w:p w14:paraId="3E8B6B59" w14:textId="77777777" w:rsidR="0040330B" w:rsidRDefault="0040330B" w:rsidP="0040330B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40330B" w14:paraId="320DC09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FA58" w14:textId="77777777" w:rsidR="0040330B" w:rsidRDefault="0040330B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40330B" w14:paraId="0A96CF1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2F4D1" w14:textId="77777777" w:rsidR="0040330B" w:rsidRDefault="0040330B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</w:tbl>
    <w:p w14:paraId="5693850A" w14:textId="77777777" w:rsidR="0040330B" w:rsidRDefault="0040330B" w:rsidP="0040330B">
      <w:pPr>
        <w:spacing w:after="0" w:line="240" w:lineRule="auto"/>
        <w:rPr>
          <w:rFonts w:ascii="Corbel" w:hAnsi="Corbel"/>
        </w:rPr>
      </w:pPr>
    </w:p>
    <w:p w14:paraId="7463A8BF" w14:textId="77777777" w:rsidR="0040330B" w:rsidRDefault="0040330B" w:rsidP="0040330B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lastRenderedPageBreak/>
        <w:t xml:space="preserve">T.  Problematyka ćwiczeń audytoryjnych, konwersatoryjnych, laboratoryjnych, zajęć praktycznych </w:t>
      </w:r>
    </w:p>
    <w:p w14:paraId="2E4D989B" w14:textId="77777777" w:rsidR="0040330B" w:rsidRDefault="0040330B" w:rsidP="0040330B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40330B" w14:paraId="5B30C32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43777" w14:textId="77777777" w:rsidR="0040330B" w:rsidRDefault="0040330B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40330B" w14:paraId="6831B01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3B09" w14:textId="77777777" w:rsidR="0040330B" w:rsidRDefault="0040330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Podstawowe zasady udzielania pomocy przedmedycznej dzieciom w wieku przedszkolnym i wczesnoszkolnym.</w:t>
            </w:r>
          </w:p>
        </w:tc>
      </w:tr>
      <w:tr w:rsidR="0040330B" w14:paraId="55D49A2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65CF" w14:textId="77777777" w:rsidR="0040330B" w:rsidRDefault="0040330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Najczęstsze urazy dziecięce w wieku przedszkolnym i wczesnoszkolnym.</w:t>
            </w:r>
          </w:p>
        </w:tc>
      </w:tr>
      <w:tr w:rsidR="0040330B" w14:paraId="78A8DDF6" w14:textId="77777777" w:rsidTr="00BD501A">
        <w:trPr>
          <w:trHeight w:val="135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AAFD8" w14:textId="77777777" w:rsidR="0040330B" w:rsidRDefault="0040330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Postępowanie w przypadku zranienia, oparzenia, urazu głowy, kręgosłupa, układu kostno-stawowego, klatki piersiowej, jamy brzusznej, utraty przytomności, zatruć substancjami chemicznymi, porażenia prądem.</w:t>
            </w:r>
          </w:p>
        </w:tc>
      </w:tr>
      <w:tr w:rsidR="0040330B" w14:paraId="2DE37FC1" w14:textId="77777777" w:rsidTr="00BD501A">
        <w:trPr>
          <w:trHeight w:val="143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8272C" w14:textId="77777777" w:rsidR="0040330B" w:rsidRDefault="0040330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Podstawy resuscytacji.</w:t>
            </w:r>
          </w:p>
        </w:tc>
      </w:tr>
      <w:tr w:rsidR="0040330B" w14:paraId="66070377" w14:textId="77777777" w:rsidTr="00BD501A">
        <w:trPr>
          <w:trHeight w:val="113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CE82" w14:textId="77777777" w:rsidR="0040330B" w:rsidRDefault="0040330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Zabezpieczenie poszkodowanego dziecka przed czynnikami zagrażającymi jego zdrowiu i życiu.</w:t>
            </w:r>
          </w:p>
        </w:tc>
      </w:tr>
      <w:tr w:rsidR="0040330B" w14:paraId="0A924EF9" w14:textId="77777777" w:rsidTr="00BD501A">
        <w:trPr>
          <w:trHeight w:val="165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CD133" w14:textId="77777777" w:rsidR="0040330B" w:rsidRDefault="0040330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Choroby układu oddechowego - ciężkie zaostrzenie astmy.</w:t>
            </w:r>
          </w:p>
        </w:tc>
      </w:tr>
      <w:tr w:rsidR="0040330B" w14:paraId="6AF27B1D" w14:textId="77777777" w:rsidTr="00BD501A">
        <w:trPr>
          <w:trHeight w:val="143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57D6" w14:textId="77777777" w:rsidR="0040330B" w:rsidRDefault="0040330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Postępowanie w przypadku napadu padaczkowego, zakrztuszenia się i zadławienia.</w:t>
            </w:r>
          </w:p>
        </w:tc>
      </w:tr>
      <w:tr w:rsidR="0040330B" w14:paraId="45B1EFAA" w14:textId="77777777" w:rsidTr="00BD501A">
        <w:trPr>
          <w:trHeight w:val="165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A0796" w14:textId="77777777" w:rsidR="0040330B" w:rsidRDefault="0040330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Postępowanie w hiper- i hipoglikemii.</w:t>
            </w:r>
          </w:p>
        </w:tc>
      </w:tr>
      <w:tr w:rsidR="0040330B" w14:paraId="11C2B3A7" w14:textId="77777777" w:rsidTr="00BD501A">
        <w:trPr>
          <w:trHeight w:val="128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4356E" w14:textId="77777777" w:rsidR="0040330B" w:rsidRDefault="0040330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Postępowanie we wstrząsie anafilaktycznym.</w:t>
            </w:r>
          </w:p>
        </w:tc>
      </w:tr>
      <w:tr w:rsidR="0040330B" w14:paraId="4CCA8CBC" w14:textId="77777777" w:rsidTr="00BD501A">
        <w:trPr>
          <w:trHeight w:val="165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2B65A" w14:textId="77777777" w:rsidR="0040330B" w:rsidRDefault="0040330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Hiper- i hipotermia – rozpoznawanie i postępowanie.</w:t>
            </w:r>
          </w:p>
        </w:tc>
      </w:tr>
      <w:tr w:rsidR="0040330B" w14:paraId="5AE78BDD" w14:textId="77777777" w:rsidTr="00BD501A">
        <w:trPr>
          <w:trHeight w:val="143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5F3D2" w14:textId="77777777" w:rsidR="0040330B" w:rsidRDefault="0040330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Podstawowe wyposażenie apteczki pierwszej pomocy.</w:t>
            </w:r>
          </w:p>
        </w:tc>
      </w:tr>
    </w:tbl>
    <w:p w14:paraId="7FED8F8C" w14:textId="77777777" w:rsidR="0040330B" w:rsidRDefault="0040330B" w:rsidP="004033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8EE23" w14:textId="77777777" w:rsidR="0040330B" w:rsidRDefault="0040330B" w:rsidP="0040330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6C48D5C" w14:textId="77777777" w:rsidR="0040330B" w:rsidRDefault="0040330B" w:rsidP="004033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6FB154" w14:textId="77777777" w:rsidR="0040330B" w:rsidRDefault="0040330B" w:rsidP="0040330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praktyczne, analiza przypadków, praca w grupach.</w:t>
      </w:r>
    </w:p>
    <w:p w14:paraId="00F2B21F" w14:textId="77777777" w:rsidR="0040330B" w:rsidRDefault="0040330B" w:rsidP="004033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A7F120" w14:textId="77777777" w:rsidR="0040330B" w:rsidRDefault="0040330B" w:rsidP="004033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3ADA5CBA" w14:textId="77777777" w:rsidR="0040330B" w:rsidRDefault="0040330B" w:rsidP="004033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241393" w14:textId="77777777" w:rsidR="0040330B" w:rsidRDefault="0040330B" w:rsidP="004033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10FDD99" w14:textId="77777777" w:rsidR="0040330B" w:rsidRDefault="0040330B" w:rsidP="004033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49"/>
        <w:gridCol w:w="5033"/>
        <w:gridCol w:w="2072"/>
      </w:tblGrid>
      <w:tr w:rsidR="0040330B" w14:paraId="1F5FE253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4FF57" w14:textId="77777777" w:rsidR="0040330B" w:rsidRDefault="0040330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46E65" w14:textId="77777777" w:rsidR="0040330B" w:rsidRDefault="0040330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FBDE9A" w14:textId="77777777" w:rsidR="0040330B" w:rsidRDefault="0040330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77F7B" w14:textId="77777777" w:rsidR="0040330B" w:rsidRDefault="0040330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2025ABD" w14:textId="77777777" w:rsidR="0040330B" w:rsidRDefault="0040330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0330B" w14:paraId="32295D05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3F94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D7CC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48E70" w14:textId="77777777" w:rsidR="0040330B" w:rsidRDefault="0040330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0330B" w14:paraId="42137A9D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245BB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0AA0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660FC" w14:textId="77777777" w:rsidR="0040330B" w:rsidRDefault="0040330B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40330B" w14:paraId="1A516F42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3B56D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3C8A7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56F08" w14:textId="77777777" w:rsidR="0040330B" w:rsidRDefault="0040330B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40330B" w14:paraId="75B77803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F94A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5C34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32C4D" w14:textId="77777777" w:rsidR="0040330B" w:rsidRDefault="0040330B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</w:tbl>
    <w:p w14:paraId="1A83F69D" w14:textId="77777777" w:rsidR="0040330B" w:rsidRDefault="0040330B" w:rsidP="004033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98B1B0" w14:textId="77777777" w:rsidR="0040330B" w:rsidRDefault="0040330B" w:rsidP="004033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3E57FCF" w14:textId="77777777" w:rsidR="0040330B" w:rsidRDefault="0040330B" w:rsidP="004033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40330B" w14:paraId="124032A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FDFE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zajęciach: konieczna, aktywna.</w:t>
            </w:r>
          </w:p>
          <w:p w14:paraId="5B70D249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końcowa: pozytywna ocena z kolokwium (forma testu) obejmującego treści programowe realizowane w ramach ćwiczeń; poprawna realizacja ćwiczeń praktycznych.</w:t>
            </w:r>
          </w:p>
        </w:tc>
      </w:tr>
    </w:tbl>
    <w:p w14:paraId="43E32AD9" w14:textId="77777777" w:rsidR="0040330B" w:rsidRDefault="0040330B" w:rsidP="004033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F90EF" w14:textId="77777777" w:rsidR="0040330B" w:rsidRDefault="0040330B" w:rsidP="004033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D981351" w14:textId="77777777" w:rsidR="0040330B" w:rsidRDefault="0040330B" w:rsidP="004033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40330B" w14:paraId="252B03A2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9D2E2" w14:textId="77777777" w:rsidR="0040330B" w:rsidRDefault="0040330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BF461" w14:textId="77777777" w:rsidR="0040330B" w:rsidRDefault="0040330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40330B" w14:paraId="5B5195BD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21E2" w14:textId="77777777" w:rsidR="0040330B" w:rsidRDefault="0040330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BD89C" w14:textId="77777777" w:rsidR="0040330B" w:rsidRDefault="0040330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40330B" w14:paraId="7576B2F3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A4EEC" w14:textId="77777777" w:rsidR="0040330B" w:rsidRDefault="0040330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2EE296B7" w14:textId="77777777" w:rsidR="0040330B" w:rsidRDefault="0040330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CC24C" w14:textId="77777777" w:rsidR="0040330B" w:rsidRDefault="0040330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40330B" w14:paraId="08C9B261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C1035" w14:textId="77777777" w:rsidR="0040330B" w:rsidRDefault="0040330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7AC6ABE0" w14:textId="77777777" w:rsidR="0040330B" w:rsidRDefault="0040330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 – poznanie literatury naukowej, wykonywanie ćwiczeń w domu, przygotowanie do kolokwium.)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C9C6C" w14:textId="77777777" w:rsidR="0040330B" w:rsidRDefault="0040330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40330B" w14:paraId="438255AC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CF03B" w14:textId="77777777" w:rsidR="0040330B" w:rsidRDefault="0040330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8DBBB" w14:textId="77777777" w:rsidR="0040330B" w:rsidRDefault="0040330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40330B" w14:paraId="529921B1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D7EEC" w14:textId="77777777" w:rsidR="0040330B" w:rsidRDefault="0040330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B22F6" w14:textId="77777777" w:rsidR="0040330B" w:rsidRDefault="0040330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57AE5379" w14:textId="77777777" w:rsidR="0040330B" w:rsidRDefault="0040330B" w:rsidP="004033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5C5306F" w14:textId="77777777" w:rsidR="0040330B" w:rsidRDefault="0040330B" w:rsidP="004033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FE63F" w14:textId="77777777" w:rsidR="0040330B" w:rsidRDefault="0040330B" w:rsidP="004033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1090C326" w14:textId="77777777" w:rsidR="0040330B" w:rsidRDefault="0040330B" w:rsidP="004033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40330B" w14:paraId="75C68CD5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B4E7E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EE868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40330B" w14:paraId="535C05CC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5CA47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DEC39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14:paraId="0C573AB4" w14:textId="77777777" w:rsidR="0040330B" w:rsidRDefault="0040330B" w:rsidP="004033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73CBD5" w14:textId="77777777" w:rsidR="0040330B" w:rsidRDefault="0040330B" w:rsidP="004033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A5F65F3" w14:textId="77777777" w:rsidR="0040330B" w:rsidRDefault="0040330B" w:rsidP="004033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40330B" w14:paraId="12398385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6DE43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199903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Kleszczyński J. (red.): Stany nagłe u dzieci. PZWL. Warszawa 2015.</w:t>
            </w:r>
          </w:p>
          <w:p w14:paraId="7F0FFED9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(red.): Pierwsza pomoc. Podręcznik dla studentów. PZWL. Warszawa 2012.</w:t>
            </w:r>
          </w:p>
          <w:p w14:paraId="23B0C737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von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Ribbeck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(red.): Natychmiastowa pomoc w nagłych wypadkach dzieci. Media Rodzina. Poznań 2009.</w:t>
            </w:r>
          </w:p>
          <w:p w14:paraId="4FD75089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Grochowska P., Żurek P. (red.): Pierwsza pomoc przedmedyczna.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</w:tc>
      </w:tr>
      <w:tr w:rsidR="0040330B" w14:paraId="57792911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406F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0EFC83A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Łaski M. (red.): Pierwsza pomoc dla dzieci i niemowląt. Sierra Madre. 2013.</w:t>
            </w:r>
          </w:p>
          <w:p w14:paraId="19E1341C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Mikołajczyk A. (red.): Pierwsza pomoc. Ilustrowany przewodnik.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Publikant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A. Poznań 2012.</w:t>
            </w:r>
          </w:p>
          <w:p w14:paraId="6F98E43F" w14:textId="77777777" w:rsidR="0040330B" w:rsidRDefault="0040330B" w:rsidP="00BD501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Buchwelder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(red.): Podręcznik pierwszej pomocy. PZWL. Warszawa 2011.</w:t>
            </w:r>
          </w:p>
        </w:tc>
      </w:tr>
    </w:tbl>
    <w:p w14:paraId="5E294578" w14:textId="77777777" w:rsidR="0040330B" w:rsidRDefault="0040330B" w:rsidP="004033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5AF3B1" w14:textId="77777777" w:rsidR="0040330B" w:rsidRDefault="0040330B" w:rsidP="004033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D3967F" w14:textId="72907CB8" w:rsidR="00773DAB" w:rsidRPr="0040330B" w:rsidRDefault="0040330B" w:rsidP="004033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73DAB" w:rsidRPr="00403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55BA0" w14:textId="77777777" w:rsidR="00E21295" w:rsidRDefault="00E21295" w:rsidP="0040330B">
      <w:pPr>
        <w:spacing w:after="0" w:line="240" w:lineRule="auto"/>
      </w:pPr>
      <w:r>
        <w:separator/>
      </w:r>
    </w:p>
  </w:endnote>
  <w:endnote w:type="continuationSeparator" w:id="0">
    <w:p w14:paraId="2777EB27" w14:textId="77777777" w:rsidR="00E21295" w:rsidRDefault="00E21295" w:rsidP="00403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4A948" w14:textId="77777777" w:rsidR="00E21295" w:rsidRDefault="00E21295" w:rsidP="0040330B">
      <w:pPr>
        <w:spacing w:after="0" w:line="240" w:lineRule="auto"/>
      </w:pPr>
      <w:r>
        <w:separator/>
      </w:r>
    </w:p>
  </w:footnote>
  <w:footnote w:type="continuationSeparator" w:id="0">
    <w:p w14:paraId="29C4867F" w14:textId="77777777" w:rsidR="00E21295" w:rsidRDefault="00E21295" w:rsidP="0040330B">
      <w:pPr>
        <w:spacing w:after="0" w:line="240" w:lineRule="auto"/>
      </w:pPr>
      <w:r>
        <w:continuationSeparator/>
      </w:r>
    </w:p>
  </w:footnote>
  <w:footnote w:id="1">
    <w:p w14:paraId="7FD3A3BF" w14:textId="77777777" w:rsidR="0040330B" w:rsidRDefault="0040330B" w:rsidP="0040330B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DAB"/>
    <w:rsid w:val="0040330B"/>
    <w:rsid w:val="00773DAB"/>
    <w:rsid w:val="007C7DA5"/>
    <w:rsid w:val="00E2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E7FE4"/>
  <w15:chartTrackingRefBased/>
  <w15:docId w15:val="{E5D12A59-B184-4AD6-AAFB-59138CC5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30B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DAB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3DAB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3DAB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3DAB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DAB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3DAB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3DAB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3DAB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3DAB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3D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3D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3D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3DA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DA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3D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3D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3D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3D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3DAB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3D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3DAB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3D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3DAB"/>
    <w:pPr>
      <w:suppressAutoHyphens w:val="0"/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3D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3DAB"/>
    <w:pPr>
      <w:suppressAutoHyphens w:val="0"/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3DA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3D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3DA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3DAB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0330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40330B"/>
    <w:rPr>
      <w:vertAlign w:val="superscript"/>
    </w:rPr>
  </w:style>
  <w:style w:type="character" w:styleId="Odwoanieprzypisudolnego">
    <w:name w:val="footnote reference"/>
    <w:rsid w:val="0040330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330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0330B"/>
    <w:rPr>
      <w:sz w:val="20"/>
      <w:szCs w:val="20"/>
    </w:rPr>
  </w:style>
  <w:style w:type="paragraph" w:customStyle="1" w:styleId="Punktygwne">
    <w:name w:val="Punkty główne"/>
    <w:basedOn w:val="Normalny"/>
    <w:qFormat/>
    <w:rsid w:val="0040330B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40330B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40330B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40330B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40330B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40330B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40330B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40330B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33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3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903</Words>
  <Characters>5424</Characters>
  <Application>Microsoft Office Word</Application>
  <DocSecurity>0</DocSecurity>
  <Lines>45</Lines>
  <Paragraphs>12</Paragraphs>
  <ScaleCrop>false</ScaleCrop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2025-12-18T09:35:00Z</dcterms:created>
  <dcterms:modified xsi:type="dcterms:W3CDTF">2025-12-18T09:37:00Z</dcterms:modified>
</cp:coreProperties>
</file>